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E0121A" w:rsidRPr="000A1A88">
        <w:rPr>
          <w:rFonts w:asciiTheme="minorHAnsi" w:hAnsiTheme="minorHAnsi"/>
          <w:sz w:val="32"/>
          <w:szCs w:val="32"/>
        </w:rPr>
        <w:t>Trec</w:t>
      </w:r>
      <w:r w:rsidR="006E5139" w:rsidRPr="000A1A88">
        <w:rPr>
          <w:rFonts w:asciiTheme="minorHAnsi" w:hAnsiTheme="minorHAnsi"/>
          <w:sz w:val="32"/>
          <w:szCs w:val="32"/>
        </w:rPr>
        <w:t>a</w:t>
      </w:r>
      <w:r w:rsidR="00E0121A" w:rsidRPr="000A1A88">
        <w:rPr>
          <w:rFonts w:asciiTheme="minorHAnsi" w:hAnsiTheme="minorHAnsi"/>
          <w:sz w:val="32"/>
          <w:szCs w:val="32"/>
        </w:rPr>
        <w:t>r</w:t>
      </w:r>
      <w:r w:rsidR="00AD21C5" w:rsidRPr="000A1A88">
        <w:rPr>
          <w:rFonts w:asciiTheme="minorHAnsi" w:hAnsiTheme="minorHAnsi"/>
          <w:sz w:val="32"/>
          <w:szCs w:val="32"/>
        </w:rPr>
        <w:t>o</w:t>
      </w:r>
      <w:r w:rsidR="006E5139" w:rsidRPr="000A1A88">
        <w:rPr>
          <w:rFonts w:asciiTheme="minorHAnsi" w:hAnsiTheme="minorHAnsi"/>
          <w:sz w:val="32"/>
          <w:szCs w:val="32"/>
        </w:rPr>
        <w:t xml:space="preserve"> 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21BC8" w:rsidRPr="000A1A88">
              <w:rPr>
                <w:rFonts w:asciiTheme="minorHAnsi" w:hAnsiTheme="minorHAnsi"/>
                <w:sz w:val="22"/>
              </w:rPr>
              <w:t>gemischte Form (</w:t>
            </w:r>
            <w:proofErr w:type="spellStart"/>
            <w:r w:rsidR="00321BC8" w:rsidRPr="000A1A88">
              <w:rPr>
                <w:rFonts w:asciiTheme="minorHAnsi" w:hAnsiTheme="minorHAnsi"/>
                <w:sz w:val="22"/>
              </w:rPr>
              <w:t>Bahnenware</w:t>
            </w:r>
            <w:proofErr w:type="spellEnd"/>
            <w:r w:rsidR="00321BC8" w:rsidRPr="000A1A88">
              <w:rPr>
                <w:rFonts w:asciiTheme="minorHAnsi" w:hAnsiTheme="minorHAnsi"/>
                <w:sz w:val="22"/>
              </w:rPr>
              <w:t>)</w:t>
            </w:r>
            <w:r w:rsidR="004A3414" w:rsidRPr="000A1A88">
              <w:rPr>
                <w:rFonts w:asciiTheme="minorHAnsi" w:hAnsiTheme="minorHAnsi"/>
                <w:sz w:val="22"/>
              </w:rPr>
              <w:t xml:space="preserve">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 w:rsidR="00D148C2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8D245B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einem  Flächenrüttler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Der Belag darf nur in Längsrichtung der Steine und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sz w:val="22"/>
              </w:rPr>
              <w:t>80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sz w:val="22"/>
              </w:rPr>
              <w:t>gemischte Form</w:t>
            </w:r>
          </w:p>
          <w:p w:rsidR="003157FF" w:rsidRPr="000A1A88" w:rsidRDefault="00AD21C5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24,8</w:t>
            </w:r>
            <w:r w:rsidR="005102C6">
              <w:rPr>
                <w:rFonts w:asciiTheme="minorHAnsi" w:hAnsiTheme="minorHAnsi"/>
                <w:sz w:val="22"/>
              </w:rPr>
              <w:t xml:space="preserve">x12 </w:t>
            </w:r>
            <w:r w:rsidR="00DE15EC" w:rsidRPr="000A1A88">
              <w:rPr>
                <w:rFonts w:asciiTheme="minorHAnsi" w:hAnsiTheme="minorHAnsi"/>
                <w:sz w:val="22"/>
              </w:rPr>
              <w:t xml:space="preserve">cm, </w:t>
            </w:r>
            <w:r w:rsidR="005102C6">
              <w:rPr>
                <w:rFonts w:asciiTheme="minorHAnsi" w:hAnsiTheme="minorHAnsi"/>
                <w:sz w:val="22"/>
              </w:rPr>
              <w:t>39,8x</w:t>
            </w:r>
            <w:r w:rsidR="00DE15EC" w:rsidRPr="000A1A88">
              <w:rPr>
                <w:rFonts w:asciiTheme="minorHAnsi" w:hAnsiTheme="minorHAnsi"/>
                <w:sz w:val="22"/>
              </w:rPr>
              <w:t>1</w:t>
            </w:r>
            <w:r w:rsidRPr="000A1A88">
              <w:rPr>
                <w:rFonts w:asciiTheme="minorHAnsi" w:hAnsiTheme="minorHAnsi"/>
                <w:sz w:val="22"/>
              </w:rPr>
              <w:t>2</w:t>
            </w:r>
            <w:r w:rsidR="005102C6">
              <w:rPr>
                <w:rFonts w:asciiTheme="minorHAnsi" w:hAnsiTheme="minorHAnsi"/>
                <w:sz w:val="22"/>
              </w:rPr>
              <w:t xml:space="preserve"> </w:t>
            </w:r>
            <w:r w:rsidR="00DE15EC" w:rsidRPr="000A1A88">
              <w:rPr>
                <w:rFonts w:asciiTheme="minorHAnsi" w:hAnsiTheme="minorHAnsi"/>
                <w:sz w:val="22"/>
              </w:rPr>
              <w:t xml:space="preserve">cm, </w:t>
            </w:r>
            <w:r w:rsidR="005102C6">
              <w:rPr>
                <w:rFonts w:asciiTheme="minorHAnsi" w:hAnsiTheme="minorHAnsi"/>
                <w:sz w:val="22"/>
              </w:rPr>
              <w:t>29,8x</w:t>
            </w:r>
            <w:r w:rsidR="00DE15EC" w:rsidRPr="000A1A88">
              <w:rPr>
                <w:rFonts w:asciiTheme="minorHAnsi" w:hAnsiTheme="minorHAnsi"/>
                <w:sz w:val="22"/>
              </w:rPr>
              <w:t>1</w:t>
            </w:r>
            <w:r w:rsidR="00F71D9B" w:rsidRPr="000A1A88">
              <w:rPr>
                <w:rFonts w:asciiTheme="minorHAnsi" w:hAnsiTheme="minorHAnsi"/>
                <w:sz w:val="22"/>
              </w:rPr>
              <w:t xml:space="preserve">2 cm, </w:t>
            </w:r>
            <w:r w:rsidR="005102C6">
              <w:rPr>
                <w:rFonts w:asciiTheme="minorHAnsi" w:hAnsiTheme="minorHAnsi"/>
                <w:sz w:val="22"/>
              </w:rPr>
              <w:t>49,8x</w:t>
            </w:r>
            <w:r w:rsidR="00F71D9B" w:rsidRPr="000A1A88">
              <w:rPr>
                <w:rFonts w:asciiTheme="minorHAnsi" w:hAnsiTheme="minorHAnsi"/>
                <w:sz w:val="22"/>
              </w:rPr>
              <w:t xml:space="preserve">12 </w:t>
            </w:r>
            <w:r w:rsidR="00321BC8" w:rsidRPr="000A1A88">
              <w:rPr>
                <w:rFonts w:asciiTheme="minorHAnsi" w:hAnsiTheme="minorHAnsi"/>
                <w:sz w:val="22"/>
              </w:rPr>
              <w:t>cm</w:t>
            </w:r>
          </w:p>
          <w:p w:rsidR="00321BC8" w:rsidRPr="000A1A88" w:rsidRDefault="000F4222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39,8x16</w:t>
            </w:r>
            <w:r w:rsidR="00F71D9B" w:rsidRPr="000A1A88">
              <w:rPr>
                <w:rFonts w:asciiTheme="minorHAnsi" w:hAnsiTheme="minorHAnsi"/>
                <w:sz w:val="22"/>
              </w:rPr>
              <w:t>,2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sz w:val="22"/>
              </w:rPr>
              <w:t xml:space="preserve">cm, </w:t>
            </w:r>
            <w:r>
              <w:rPr>
                <w:rFonts w:asciiTheme="minorHAnsi" w:hAnsiTheme="minorHAnsi"/>
                <w:sz w:val="22"/>
              </w:rPr>
              <w:t>29,8x</w:t>
            </w:r>
            <w:r w:rsidR="00321BC8" w:rsidRPr="000A1A88">
              <w:rPr>
                <w:rFonts w:asciiTheme="minorHAnsi" w:hAnsiTheme="minorHAnsi"/>
                <w:sz w:val="22"/>
              </w:rPr>
              <w:t>1</w:t>
            </w:r>
            <w:r w:rsidR="00F71D9B" w:rsidRPr="000A1A88">
              <w:rPr>
                <w:rFonts w:asciiTheme="minorHAnsi" w:hAnsiTheme="minorHAnsi"/>
                <w:sz w:val="22"/>
              </w:rPr>
              <w:t>6,2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sz w:val="22"/>
              </w:rPr>
              <w:t xml:space="preserve">cm, </w:t>
            </w:r>
            <w:r>
              <w:rPr>
                <w:rFonts w:asciiTheme="minorHAnsi" w:hAnsiTheme="minorHAnsi"/>
                <w:sz w:val="22"/>
              </w:rPr>
              <w:t>49,8x</w:t>
            </w:r>
            <w:r w:rsidR="00321BC8" w:rsidRPr="000A1A88">
              <w:rPr>
                <w:rFonts w:asciiTheme="minorHAnsi" w:hAnsiTheme="minorHAnsi"/>
                <w:sz w:val="22"/>
              </w:rPr>
              <w:t>1</w:t>
            </w:r>
            <w:r w:rsidR="00F71D9B" w:rsidRPr="000A1A88">
              <w:rPr>
                <w:rFonts w:asciiTheme="minorHAnsi" w:hAnsiTheme="minorHAnsi"/>
                <w:sz w:val="22"/>
              </w:rPr>
              <w:t>6,2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321BC8" w:rsidRPr="000A1A88">
              <w:rPr>
                <w:rFonts w:asciiTheme="minorHAnsi" w:hAnsiTheme="minorHAnsi"/>
                <w:sz w:val="22"/>
              </w:rPr>
              <w:t>cm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0121A" w:rsidRPr="000A1A88">
              <w:rPr>
                <w:rFonts w:asciiTheme="minorHAnsi" w:hAnsiTheme="minorHAnsi"/>
                <w:b/>
                <w:sz w:val="22"/>
              </w:rPr>
              <w:t>Trec</w:t>
            </w:r>
            <w:r w:rsidR="006E5139" w:rsidRPr="000A1A88">
              <w:rPr>
                <w:rFonts w:asciiTheme="minorHAnsi" w:hAnsiTheme="minorHAnsi"/>
                <w:b/>
                <w:sz w:val="22"/>
              </w:rPr>
              <w:t>a</w:t>
            </w:r>
            <w:r w:rsidR="00E0121A" w:rsidRPr="000A1A88">
              <w:rPr>
                <w:rFonts w:asciiTheme="minorHAnsi" w:hAnsiTheme="minorHAnsi"/>
                <w:b/>
                <w:sz w:val="22"/>
              </w:rPr>
              <w:t>r</w:t>
            </w:r>
            <w:r w:rsidR="00AD21C5" w:rsidRPr="000A1A88">
              <w:rPr>
                <w:rFonts w:asciiTheme="minorHAnsi" w:hAnsiTheme="minorHAnsi"/>
                <w:b/>
                <w:sz w:val="22"/>
              </w:rPr>
              <w:t>o</w:t>
            </w:r>
            <w:r w:rsidR="00321BC8" w:rsidRPr="000A1A88">
              <w:rPr>
                <w:rFonts w:asciiTheme="minorHAnsi" w:hAnsiTheme="minorHAnsi"/>
                <w:b/>
                <w:sz w:val="22"/>
              </w:rPr>
              <w:t xml:space="preserve"> 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D148C2" w:rsidRDefault="003157FF" w:rsidP="003157FF">
            <w:pPr>
              <w:rPr>
                <w:rFonts w:asciiTheme="minorHAnsi" w:hAnsiTheme="minorHAnsi"/>
                <w:sz w:val="22"/>
              </w:rPr>
            </w:pPr>
            <w:r w:rsidRPr="00D148C2">
              <w:rPr>
                <w:rFonts w:asciiTheme="minorHAnsi" w:hAnsiTheme="minorHAnsi"/>
                <w:sz w:val="22"/>
              </w:rPr>
              <w:t>Tel. 0781 508-200</w:t>
            </w:r>
            <w:r w:rsidR="000F4222" w:rsidRPr="00D148C2">
              <w:rPr>
                <w:rFonts w:asciiTheme="minorHAnsi" w:hAnsiTheme="minorHAnsi"/>
                <w:sz w:val="22"/>
              </w:rPr>
              <w:t xml:space="preserve">, </w:t>
            </w:r>
            <w:r w:rsidRPr="00D148C2">
              <w:rPr>
                <w:rFonts w:asciiTheme="minorHAnsi" w:hAnsiTheme="minorHAnsi"/>
                <w:sz w:val="22"/>
              </w:rPr>
              <w:t>Fax. 0781 508-199</w:t>
            </w:r>
            <w:r w:rsidR="000F4222" w:rsidRPr="00D148C2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D148C2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D148C2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D148C2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0F4222" w:rsidRDefault="000F4222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A037D"/>
    <w:rsid w:val="000A1A88"/>
    <w:rsid w:val="000F4222"/>
    <w:rsid w:val="0017171A"/>
    <w:rsid w:val="002E5E2D"/>
    <w:rsid w:val="003157FF"/>
    <w:rsid w:val="00321BC8"/>
    <w:rsid w:val="00341B5D"/>
    <w:rsid w:val="003C2FFD"/>
    <w:rsid w:val="004A3414"/>
    <w:rsid w:val="004F6E97"/>
    <w:rsid w:val="005102C6"/>
    <w:rsid w:val="006E5139"/>
    <w:rsid w:val="008D245B"/>
    <w:rsid w:val="008E46A7"/>
    <w:rsid w:val="009056DF"/>
    <w:rsid w:val="0092564D"/>
    <w:rsid w:val="00946D76"/>
    <w:rsid w:val="00A504D8"/>
    <w:rsid w:val="00A50787"/>
    <w:rsid w:val="00AD21C5"/>
    <w:rsid w:val="00B86B61"/>
    <w:rsid w:val="00C20782"/>
    <w:rsid w:val="00D148C2"/>
    <w:rsid w:val="00DB0E09"/>
    <w:rsid w:val="00DE15EC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DDC57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188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3</cp:revision>
  <dcterms:created xsi:type="dcterms:W3CDTF">2018-08-28T08:15:00Z</dcterms:created>
  <dcterms:modified xsi:type="dcterms:W3CDTF">2018-08-28T09:34:00Z</dcterms:modified>
</cp:coreProperties>
</file>